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7E" w:rsidRPr="000A377E" w:rsidRDefault="000A377E" w:rsidP="000A377E">
      <w:pPr>
        <w:jc w:val="center"/>
        <w:rPr>
          <w:rFonts w:ascii="Arial" w:hAnsi="Arial" w:cs="Arial"/>
          <w:sz w:val="24"/>
          <w:szCs w:val="24"/>
        </w:rPr>
      </w:pPr>
      <w:r w:rsidRPr="000A377E">
        <w:rPr>
          <w:rFonts w:ascii="Arial" w:hAnsi="Arial" w:cs="Arial"/>
          <w:sz w:val="24"/>
          <w:szCs w:val="24"/>
        </w:rPr>
        <w:t>SZCZEGÓŁOWA SPECYFIKACJA TECHNICZNA DLA ROBÓT DROGOWYCH</w:t>
      </w: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jc w:val="center"/>
        <w:rPr>
          <w:rFonts w:ascii="Arial" w:hAnsi="Arial" w:cs="Arial"/>
          <w:b/>
          <w:sz w:val="24"/>
          <w:szCs w:val="24"/>
        </w:rPr>
      </w:pPr>
      <w:r w:rsidRPr="000A377E">
        <w:rPr>
          <w:rFonts w:ascii="Arial" w:hAnsi="Arial" w:cs="Arial"/>
          <w:b/>
          <w:sz w:val="24"/>
          <w:szCs w:val="24"/>
        </w:rPr>
        <w:t>D-06.03.02</w:t>
      </w:r>
    </w:p>
    <w:p w:rsidR="000A377E" w:rsidRPr="000A377E" w:rsidRDefault="000A377E" w:rsidP="000A377E">
      <w:pPr>
        <w:jc w:val="center"/>
        <w:rPr>
          <w:rFonts w:ascii="Arial" w:hAnsi="Arial" w:cs="Arial"/>
          <w:b/>
          <w:sz w:val="24"/>
          <w:szCs w:val="24"/>
        </w:rPr>
      </w:pPr>
    </w:p>
    <w:p w:rsidR="000A377E" w:rsidRPr="000A377E" w:rsidRDefault="000A377E" w:rsidP="000A377E">
      <w:pPr>
        <w:jc w:val="center"/>
        <w:rPr>
          <w:rFonts w:ascii="Arial" w:hAnsi="Arial" w:cs="Arial"/>
          <w:sz w:val="24"/>
          <w:szCs w:val="24"/>
        </w:rPr>
      </w:pPr>
      <w:r w:rsidRPr="000A377E">
        <w:rPr>
          <w:rFonts w:ascii="Arial" w:hAnsi="Arial" w:cs="Arial"/>
          <w:sz w:val="24"/>
          <w:szCs w:val="24"/>
        </w:rPr>
        <w:t>Naprawa poboczy - naprawy lokalne, uzupełnienie i profilowanie</w:t>
      </w:r>
    </w:p>
    <w:p w:rsidR="000A377E" w:rsidRPr="000A377E" w:rsidRDefault="000A377E" w:rsidP="000A377E">
      <w:pPr>
        <w:jc w:val="center"/>
        <w:rPr>
          <w:rFonts w:ascii="Arial" w:hAnsi="Arial" w:cs="Arial"/>
          <w:sz w:val="24"/>
          <w:szCs w:val="24"/>
        </w:rPr>
      </w:pPr>
      <w:r w:rsidRPr="000A377E">
        <w:rPr>
          <w:rFonts w:ascii="Arial" w:hAnsi="Arial" w:cs="Arial"/>
          <w:sz w:val="24"/>
          <w:szCs w:val="24"/>
        </w:rPr>
        <w:t>zaniżonych poboczy.</w:t>
      </w: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A377E" w:rsidRDefault="000A377E" w:rsidP="000A377E">
      <w:pPr>
        <w:jc w:val="center"/>
        <w:rPr>
          <w:rFonts w:ascii="Arial" w:hAnsi="Arial" w:cs="Arial"/>
          <w:sz w:val="24"/>
          <w:szCs w:val="24"/>
        </w:rPr>
      </w:pPr>
      <w:r w:rsidRPr="000A377E">
        <w:rPr>
          <w:rFonts w:ascii="Arial" w:hAnsi="Arial" w:cs="Arial"/>
          <w:sz w:val="24"/>
          <w:szCs w:val="24"/>
        </w:rPr>
        <w:t>Bydgoszcz, 2017</w:t>
      </w:r>
    </w:p>
    <w:p w:rsidR="000A377E" w:rsidRPr="000A377E" w:rsidRDefault="000A377E" w:rsidP="000A377E">
      <w:pPr>
        <w:rPr>
          <w:rFonts w:ascii="Arial" w:hAnsi="Arial" w:cs="Arial"/>
          <w:sz w:val="24"/>
          <w:szCs w:val="24"/>
        </w:rPr>
      </w:pPr>
      <w:r w:rsidRPr="000A377E">
        <w:rPr>
          <w:rFonts w:ascii="Arial" w:hAnsi="Arial" w:cs="Arial"/>
          <w:sz w:val="24"/>
          <w:szCs w:val="24"/>
        </w:rPr>
        <w:lastRenderedPageBreak/>
        <w:t xml:space="preserve">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1. WSTĘP.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A377E" w:rsidRDefault="000A377E" w:rsidP="000A377E">
      <w:pPr>
        <w:rPr>
          <w:rFonts w:ascii="Arial" w:hAnsi="Arial" w:cs="Arial"/>
          <w:sz w:val="24"/>
          <w:szCs w:val="24"/>
        </w:rPr>
      </w:pPr>
      <w:r>
        <w:rPr>
          <w:rFonts w:ascii="Arial" w:hAnsi="Arial" w:cs="Arial"/>
          <w:sz w:val="24"/>
          <w:szCs w:val="24"/>
        </w:rPr>
        <w:t xml:space="preserve">1.1. Przedmiot SST. </w:t>
      </w:r>
    </w:p>
    <w:p w:rsidR="008D4AA0" w:rsidRPr="008D4AA0" w:rsidRDefault="000A377E" w:rsidP="008D4AA0">
      <w:pPr>
        <w:ind w:firstLine="708"/>
        <w:rPr>
          <w:rFonts w:ascii="Arial" w:eastAsia="Times New Roman" w:hAnsi="Arial" w:cs="Arial"/>
          <w:b/>
          <w:lang w:eastAsia="pl-PL"/>
        </w:rPr>
      </w:pPr>
      <w:r w:rsidRPr="000A377E">
        <w:rPr>
          <w:rFonts w:ascii="Arial" w:hAnsi="Arial" w:cs="Arial"/>
          <w:sz w:val="24"/>
          <w:szCs w:val="24"/>
        </w:rPr>
        <w:t xml:space="preserve">Przedmiotem niniejszej SST są wymagania dotyczące wykonania i odbioru robót przy naprawie poboczy gruntowych </w:t>
      </w:r>
      <w:r w:rsidR="008D4AA0" w:rsidRPr="008D4AA0">
        <w:rPr>
          <w:rFonts w:ascii="Arial" w:eastAsia="Times New Roman" w:hAnsi="Arial" w:cs="Arial"/>
          <w:snapToGrid w:val="0"/>
          <w:lang w:eastAsia="pl-PL"/>
        </w:rPr>
        <w:t>w związku z</w:t>
      </w:r>
      <w:r w:rsidR="008D4AA0" w:rsidRPr="008D4AA0">
        <w:rPr>
          <w:rFonts w:ascii="Arial" w:eastAsia="Times New Roman" w:hAnsi="Arial" w:cs="Arial"/>
          <w:b/>
          <w:snapToGrid w:val="0"/>
          <w:lang w:eastAsia="pl-PL"/>
        </w:rPr>
        <w:t xml:space="preserve"> budową i modernizacją nawierzchni ulic w Bydgoszczy. </w:t>
      </w:r>
    </w:p>
    <w:p w:rsidR="000A377E" w:rsidRPr="000A377E" w:rsidRDefault="000A377E" w:rsidP="000A377E">
      <w:pPr>
        <w:rPr>
          <w:rFonts w:ascii="Arial" w:hAnsi="Arial" w:cs="Arial"/>
          <w:sz w:val="24"/>
          <w:szCs w:val="24"/>
        </w:rPr>
      </w:pPr>
      <w:r>
        <w:rPr>
          <w:rFonts w:ascii="Arial" w:hAnsi="Arial" w:cs="Arial"/>
          <w:sz w:val="24"/>
          <w:szCs w:val="24"/>
        </w:rPr>
        <w:t xml:space="preserve">1.2. Zakres stosowania SST.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SST jest stosowana jako dokument przetargowy i kontraktowy przy zlecaniu i realizacji </w:t>
      </w:r>
      <w:r>
        <w:rPr>
          <w:rFonts w:ascii="Arial" w:hAnsi="Arial" w:cs="Arial"/>
          <w:sz w:val="24"/>
          <w:szCs w:val="24"/>
        </w:rPr>
        <w:t xml:space="preserve">robót wymienionych w pkt. 1.1. </w:t>
      </w:r>
    </w:p>
    <w:p w:rsidR="000A377E" w:rsidRPr="000A377E" w:rsidRDefault="000A377E" w:rsidP="000A377E">
      <w:pPr>
        <w:rPr>
          <w:rFonts w:ascii="Arial" w:hAnsi="Arial" w:cs="Arial"/>
          <w:sz w:val="24"/>
          <w:szCs w:val="24"/>
        </w:rPr>
      </w:pPr>
      <w:r w:rsidRPr="000A377E">
        <w:rPr>
          <w:rFonts w:ascii="Arial" w:hAnsi="Arial" w:cs="Arial"/>
          <w:sz w:val="24"/>
          <w:szCs w:val="24"/>
        </w:rPr>
        <w:t>1.3</w:t>
      </w:r>
      <w:r>
        <w:rPr>
          <w:rFonts w:ascii="Arial" w:hAnsi="Arial" w:cs="Arial"/>
          <w:sz w:val="24"/>
          <w:szCs w:val="24"/>
        </w:rPr>
        <w:t xml:space="preserve">. Zakres robót objętych SST. </w:t>
      </w:r>
    </w:p>
    <w:p w:rsidR="000A377E" w:rsidRPr="000A377E" w:rsidRDefault="000A377E" w:rsidP="000A377E">
      <w:pPr>
        <w:rPr>
          <w:rFonts w:ascii="Arial" w:hAnsi="Arial" w:cs="Arial"/>
          <w:sz w:val="24"/>
          <w:szCs w:val="24"/>
        </w:rPr>
      </w:pPr>
      <w:r w:rsidRPr="000A377E">
        <w:rPr>
          <w:rFonts w:ascii="Arial" w:hAnsi="Arial" w:cs="Arial"/>
          <w:sz w:val="24"/>
          <w:szCs w:val="24"/>
        </w:rPr>
        <w:t>Ustalenia zawarte w niniejszej SST mają zastosowanie przy wykonaniu robót związanych z naprawą poboczy gruntowych: - uzupełnienie i profilowanie poboczy gruntem rodzimym (uzyskanym z profilowania poboczy) oraz kruszywem 0-31,5 mm na szerokości 0,75m, n</w:t>
      </w:r>
      <w:r>
        <w:rPr>
          <w:rFonts w:ascii="Arial" w:hAnsi="Arial" w:cs="Arial"/>
          <w:sz w:val="24"/>
          <w:szCs w:val="24"/>
        </w:rPr>
        <w:t xml:space="preserve">a grubości 5 cm po zawałowaniu </w:t>
      </w:r>
    </w:p>
    <w:p w:rsidR="000A377E" w:rsidRPr="000A377E" w:rsidRDefault="000A377E" w:rsidP="000A377E">
      <w:pPr>
        <w:rPr>
          <w:rFonts w:ascii="Arial" w:hAnsi="Arial" w:cs="Arial"/>
          <w:sz w:val="24"/>
          <w:szCs w:val="24"/>
        </w:rPr>
      </w:pPr>
      <w:r>
        <w:rPr>
          <w:rFonts w:ascii="Arial" w:hAnsi="Arial" w:cs="Arial"/>
          <w:sz w:val="24"/>
          <w:szCs w:val="24"/>
        </w:rPr>
        <w:t xml:space="preserve">1.4. Określenia podstawowe. </w:t>
      </w:r>
    </w:p>
    <w:p w:rsidR="000A377E" w:rsidRPr="000A377E" w:rsidRDefault="000A377E" w:rsidP="000A377E">
      <w:pPr>
        <w:rPr>
          <w:rFonts w:ascii="Arial" w:hAnsi="Arial" w:cs="Arial"/>
          <w:sz w:val="24"/>
          <w:szCs w:val="24"/>
        </w:rPr>
      </w:pPr>
      <w:r w:rsidRPr="000A377E">
        <w:rPr>
          <w:rFonts w:ascii="Arial" w:hAnsi="Arial" w:cs="Arial"/>
          <w:sz w:val="24"/>
          <w:szCs w:val="24"/>
        </w:rPr>
        <w:t>Definicje pojęć zgodne z D-M-00.00.00 i ob</w:t>
      </w:r>
      <w:r>
        <w:rPr>
          <w:rFonts w:ascii="Arial" w:hAnsi="Arial" w:cs="Arial"/>
          <w:sz w:val="24"/>
          <w:szCs w:val="24"/>
        </w:rPr>
        <w:t xml:space="preserve">owiązującymi polskimi normami. </w:t>
      </w:r>
    </w:p>
    <w:p w:rsidR="000A377E" w:rsidRPr="000A377E" w:rsidRDefault="000A377E" w:rsidP="000A377E">
      <w:pPr>
        <w:rPr>
          <w:rFonts w:ascii="Arial" w:hAnsi="Arial" w:cs="Arial"/>
          <w:sz w:val="24"/>
          <w:szCs w:val="24"/>
        </w:rPr>
      </w:pPr>
      <w:r w:rsidRPr="000A377E">
        <w:rPr>
          <w:rFonts w:ascii="Arial" w:hAnsi="Arial" w:cs="Arial"/>
          <w:sz w:val="24"/>
          <w:szCs w:val="24"/>
        </w:rPr>
        <w:t>1.5. Ogó</w:t>
      </w:r>
      <w:r>
        <w:rPr>
          <w:rFonts w:ascii="Arial" w:hAnsi="Arial" w:cs="Arial"/>
          <w:sz w:val="24"/>
          <w:szCs w:val="24"/>
        </w:rPr>
        <w:t xml:space="preserve">lne wymagania dotyczące robót. </w:t>
      </w:r>
    </w:p>
    <w:p w:rsidR="000A377E" w:rsidRDefault="000A377E" w:rsidP="000A377E">
      <w:pPr>
        <w:rPr>
          <w:rFonts w:ascii="Arial" w:hAnsi="Arial" w:cs="Arial"/>
          <w:sz w:val="24"/>
          <w:szCs w:val="24"/>
        </w:rPr>
      </w:pPr>
      <w:r w:rsidRPr="000A377E">
        <w:rPr>
          <w:rFonts w:ascii="Arial" w:hAnsi="Arial" w:cs="Arial"/>
          <w:sz w:val="24"/>
          <w:szCs w:val="24"/>
        </w:rPr>
        <w:t>Ogólne wymagania podano w D-M-00.00.00. Wykonawca robót jest odpowiedzialny za jakość ich wykonania oraz za zgodność z dokumentacją projektową, SST i po</w:t>
      </w:r>
      <w:r>
        <w:rPr>
          <w:rFonts w:ascii="Arial" w:hAnsi="Arial" w:cs="Arial"/>
          <w:sz w:val="24"/>
          <w:szCs w:val="24"/>
        </w:rPr>
        <w:t xml:space="preserve">leceniami Kierownika Projektu. </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Pr>
          <w:rFonts w:ascii="Arial" w:hAnsi="Arial" w:cs="Arial"/>
          <w:sz w:val="24"/>
          <w:szCs w:val="24"/>
        </w:rPr>
        <w:t xml:space="preserve">2. MATERIAŁY. </w:t>
      </w:r>
    </w:p>
    <w:p w:rsidR="000A377E" w:rsidRPr="000A377E" w:rsidRDefault="000A377E" w:rsidP="000A377E">
      <w:pPr>
        <w:rPr>
          <w:rFonts w:ascii="Arial" w:hAnsi="Arial" w:cs="Arial"/>
          <w:sz w:val="24"/>
          <w:szCs w:val="24"/>
        </w:rPr>
      </w:pPr>
      <w:r w:rsidRPr="000A377E">
        <w:rPr>
          <w:rFonts w:ascii="Arial" w:hAnsi="Arial" w:cs="Arial"/>
          <w:sz w:val="24"/>
          <w:szCs w:val="24"/>
        </w:rPr>
        <w:t>Ogólne wymagania dotyczące materiałów, ich pozyskiwanie i składowanie podano w D-M</w:t>
      </w:r>
      <w:r>
        <w:rPr>
          <w:rFonts w:ascii="Arial" w:hAnsi="Arial" w:cs="Arial"/>
          <w:sz w:val="24"/>
          <w:szCs w:val="24"/>
        </w:rPr>
        <w:t xml:space="preserve">.00.00.00. "Wymagania ogólne". </w:t>
      </w:r>
    </w:p>
    <w:p w:rsidR="000A377E" w:rsidRPr="000A377E" w:rsidRDefault="000A377E" w:rsidP="000A377E">
      <w:pPr>
        <w:rPr>
          <w:rFonts w:ascii="Arial" w:hAnsi="Arial" w:cs="Arial"/>
          <w:sz w:val="24"/>
          <w:szCs w:val="24"/>
        </w:rPr>
      </w:pPr>
      <w:r w:rsidRPr="000A377E">
        <w:rPr>
          <w:rFonts w:ascii="Arial" w:hAnsi="Arial" w:cs="Arial"/>
          <w:sz w:val="24"/>
          <w:szCs w:val="24"/>
        </w:rPr>
        <w:t>Na uzupełnienia p</w:t>
      </w:r>
      <w:r>
        <w:rPr>
          <w:rFonts w:ascii="Arial" w:hAnsi="Arial" w:cs="Arial"/>
          <w:sz w:val="24"/>
          <w:szCs w:val="24"/>
        </w:rPr>
        <w:t xml:space="preserve">oboczy stosowane są materiały: </w:t>
      </w:r>
    </w:p>
    <w:p w:rsidR="000A377E" w:rsidRDefault="000A377E" w:rsidP="000A377E">
      <w:pPr>
        <w:rPr>
          <w:rFonts w:ascii="Arial" w:hAnsi="Arial" w:cs="Arial"/>
          <w:sz w:val="24"/>
          <w:szCs w:val="24"/>
        </w:rPr>
      </w:pPr>
      <w:r w:rsidRPr="000A377E">
        <w:rPr>
          <w:rFonts w:ascii="Arial" w:hAnsi="Arial" w:cs="Arial"/>
          <w:sz w:val="24"/>
          <w:szCs w:val="24"/>
        </w:rPr>
        <w:t>- żwiry i mieszanki - wg. PN-</w:t>
      </w:r>
      <w:r w:rsidR="008D4AA0">
        <w:rPr>
          <w:rFonts w:ascii="Arial" w:hAnsi="Arial" w:cs="Arial"/>
          <w:sz w:val="24"/>
          <w:szCs w:val="24"/>
        </w:rPr>
        <w:t>PN-EN 13242</w:t>
      </w:r>
      <w:r w:rsidRPr="000A377E">
        <w:rPr>
          <w:rFonts w:ascii="Arial" w:hAnsi="Arial" w:cs="Arial"/>
          <w:sz w:val="24"/>
          <w:szCs w:val="24"/>
        </w:rPr>
        <w:t xml:space="preserve"> - piaski naturalne i łamane – wg. PN-</w:t>
      </w:r>
      <w:r w:rsidR="008D4AA0">
        <w:rPr>
          <w:rFonts w:ascii="Arial" w:hAnsi="Arial" w:cs="Arial"/>
          <w:sz w:val="24"/>
          <w:szCs w:val="24"/>
        </w:rPr>
        <w:t>EN 13242 i PN-EN 13242</w:t>
      </w:r>
      <w:r w:rsidRPr="000A377E">
        <w:rPr>
          <w:rFonts w:ascii="Arial" w:hAnsi="Arial" w:cs="Arial"/>
          <w:sz w:val="24"/>
          <w:szCs w:val="24"/>
        </w:rPr>
        <w:t>. - mieszanki gruntowe, gruntowo-kruszywowe, kru</w:t>
      </w:r>
      <w:r w:rsidR="008D4AA0">
        <w:rPr>
          <w:rFonts w:ascii="Arial" w:hAnsi="Arial" w:cs="Arial"/>
          <w:sz w:val="24"/>
          <w:szCs w:val="24"/>
        </w:rPr>
        <w:t>szywowe 0/</w:t>
      </w:r>
      <w:r>
        <w:rPr>
          <w:rFonts w:ascii="Arial" w:hAnsi="Arial" w:cs="Arial"/>
          <w:sz w:val="24"/>
          <w:szCs w:val="24"/>
        </w:rPr>
        <w:t xml:space="preserve">31,5 mm. </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Pr>
          <w:rFonts w:ascii="Arial" w:hAnsi="Arial" w:cs="Arial"/>
          <w:sz w:val="24"/>
          <w:szCs w:val="24"/>
        </w:rPr>
        <w:t xml:space="preserve">3. SPRZĘT.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Ogólne wymagania dotyczące </w:t>
      </w:r>
      <w:r>
        <w:rPr>
          <w:rFonts w:ascii="Arial" w:hAnsi="Arial" w:cs="Arial"/>
          <w:sz w:val="24"/>
          <w:szCs w:val="24"/>
        </w:rPr>
        <w:t xml:space="preserve">sprzętu podano w D-M-00.00.00. </w:t>
      </w:r>
    </w:p>
    <w:p w:rsidR="000A377E" w:rsidRPr="000A377E" w:rsidRDefault="000A377E" w:rsidP="000A377E">
      <w:pPr>
        <w:rPr>
          <w:rFonts w:ascii="Arial" w:hAnsi="Arial" w:cs="Arial"/>
          <w:sz w:val="24"/>
          <w:szCs w:val="24"/>
        </w:rPr>
      </w:pPr>
      <w:r w:rsidRPr="000A377E">
        <w:rPr>
          <w:rFonts w:ascii="Arial" w:hAnsi="Arial" w:cs="Arial"/>
          <w:sz w:val="24"/>
          <w:szCs w:val="24"/>
        </w:rPr>
        <w:t>W zależności od potrzeb, do naprawy poboczy Wykon</w:t>
      </w:r>
      <w:r>
        <w:rPr>
          <w:rFonts w:ascii="Arial" w:hAnsi="Arial" w:cs="Arial"/>
          <w:sz w:val="24"/>
          <w:szCs w:val="24"/>
        </w:rPr>
        <w:t xml:space="preserve">awca zapewni poniższy sprzętu: </w:t>
      </w:r>
    </w:p>
    <w:p w:rsidR="000A377E" w:rsidRPr="000A377E" w:rsidRDefault="000A377E" w:rsidP="000A377E">
      <w:pPr>
        <w:rPr>
          <w:rFonts w:ascii="Arial" w:hAnsi="Arial" w:cs="Arial"/>
          <w:sz w:val="24"/>
          <w:szCs w:val="24"/>
        </w:rPr>
      </w:pPr>
      <w:r w:rsidRPr="000A377E">
        <w:rPr>
          <w:rFonts w:ascii="Arial" w:hAnsi="Arial" w:cs="Arial"/>
          <w:sz w:val="24"/>
          <w:szCs w:val="24"/>
        </w:rPr>
        <w:lastRenderedPageBreak/>
        <w:t xml:space="preserve">- równiarki do profilowania przekroju poprzecznego poboczy, - spycharki , - sprzęt zagęszczający (walce statyczne lub wibracyjne do ST, płytowe zagęszczarki), - przewoźne zbiorniki na wodę, - inny sprzęt zaakceptowany przez Kierownika Projektu.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A377E" w:rsidRDefault="000A377E" w:rsidP="000A377E">
      <w:pPr>
        <w:rPr>
          <w:rFonts w:ascii="Arial" w:hAnsi="Arial" w:cs="Arial"/>
          <w:sz w:val="24"/>
          <w:szCs w:val="24"/>
        </w:rPr>
      </w:pPr>
      <w:r>
        <w:rPr>
          <w:rFonts w:ascii="Arial" w:hAnsi="Arial" w:cs="Arial"/>
          <w:sz w:val="24"/>
          <w:szCs w:val="24"/>
        </w:rPr>
        <w:t xml:space="preserve">4. TRANSPORT. </w:t>
      </w:r>
    </w:p>
    <w:p w:rsidR="000A377E" w:rsidRDefault="000A377E" w:rsidP="000A377E">
      <w:pPr>
        <w:rPr>
          <w:rFonts w:ascii="Arial" w:hAnsi="Arial" w:cs="Arial"/>
          <w:sz w:val="24"/>
          <w:szCs w:val="24"/>
        </w:rPr>
      </w:pPr>
      <w:r w:rsidRPr="000A377E">
        <w:rPr>
          <w:rFonts w:ascii="Arial" w:hAnsi="Arial" w:cs="Arial"/>
          <w:sz w:val="24"/>
          <w:szCs w:val="24"/>
        </w:rPr>
        <w:t xml:space="preserve">Transport materiału do uzupełnienia poboczy może odbywać się dowolnymi środkami transportu (samochody skrzyniowe, </w:t>
      </w:r>
      <w:proofErr w:type="spellStart"/>
      <w:r w:rsidRPr="000A377E">
        <w:rPr>
          <w:rFonts w:ascii="Arial" w:hAnsi="Arial" w:cs="Arial"/>
          <w:sz w:val="24"/>
          <w:szCs w:val="24"/>
        </w:rPr>
        <w:t>samowyładowacz</w:t>
      </w:r>
      <w:r>
        <w:rPr>
          <w:rFonts w:ascii="Arial" w:hAnsi="Arial" w:cs="Arial"/>
          <w:sz w:val="24"/>
          <w:szCs w:val="24"/>
        </w:rPr>
        <w:t>e</w:t>
      </w:r>
      <w:proofErr w:type="spellEnd"/>
      <w:r>
        <w:rPr>
          <w:rFonts w:ascii="Arial" w:hAnsi="Arial" w:cs="Arial"/>
          <w:sz w:val="24"/>
          <w:szCs w:val="24"/>
        </w:rPr>
        <w:t xml:space="preserve"> lub ciągniki z przyczepami).</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Pr>
          <w:rFonts w:ascii="Arial" w:hAnsi="Arial" w:cs="Arial"/>
          <w:sz w:val="24"/>
          <w:szCs w:val="24"/>
        </w:rPr>
        <w:t>5. WYKONANIE ROBÓT.</w:t>
      </w:r>
    </w:p>
    <w:p w:rsidR="000A377E" w:rsidRPr="000A377E" w:rsidRDefault="000A377E" w:rsidP="000A377E">
      <w:pPr>
        <w:rPr>
          <w:rFonts w:ascii="Arial" w:hAnsi="Arial" w:cs="Arial"/>
          <w:sz w:val="24"/>
          <w:szCs w:val="24"/>
        </w:rPr>
      </w:pPr>
      <w:r w:rsidRPr="000A377E">
        <w:rPr>
          <w:rFonts w:ascii="Arial" w:hAnsi="Arial" w:cs="Arial"/>
          <w:sz w:val="24"/>
          <w:szCs w:val="24"/>
        </w:rPr>
        <w:t>5.1. Oznakowanie robót. Roboty prowadzone na poboczu należy oznakować zgodnie z "Instrukcją oznakowania robót prowadzo</w:t>
      </w:r>
      <w:r>
        <w:rPr>
          <w:rFonts w:ascii="Arial" w:hAnsi="Arial" w:cs="Arial"/>
          <w:sz w:val="24"/>
          <w:szCs w:val="24"/>
        </w:rPr>
        <w:t xml:space="preserve">nych w pasie robót drogowych". </w:t>
      </w:r>
    </w:p>
    <w:p w:rsidR="000A377E" w:rsidRPr="000A377E" w:rsidRDefault="000A377E" w:rsidP="000A377E">
      <w:pPr>
        <w:rPr>
          <w:rFonts w:ascii="Arial" w:hAnsi="Arial" w:cs="Arial"/>
          <w:sz w:val="24"/>
          <w:szCs w:val="24"/>
        </w:rPr>
      </w:pPr>
      <w:r>
        <w:rPr>
          <w:rFonts w:ascii="Arial" w:hAnsi="Arial" w:cs="Arial"/>
          <w:sz w:val="24"/>
          <w:szCs w:val="24"/>
        </w:rPr>
        <w:t>5.2. Naprawa poboczy.</w:t>
      </w:r>
    </w:p>
    <w:p w:rsidR="000A377E" w:rsidRPr="000A377E" w:rsidRDefault="000A377E" w:rsidP="000A377E">
      <w:pPr>
        <w:rPr>
          <w:rFonts w:ascii="Arial" w:hAnsi="Arial" w:cs="Arial"/>
          <w:sz w:val="24"/>
          <w:szCs w:val="24"/>
        </w:rPr>
      </w:pPr>
      <w:r w:rsidRPr="000A377E">
        <w:rPr>
          <w:rFonts w:ascii="Arial" w:hAnsi="Arial" w:cs="Arial"/>
          <w:sz w:val="24"/>
          <w:szCs w:val="24"/>
        </w:rPr>
        <w:t>Zakres robót przy naprawi</w:t>
      </w:r>
      <w:r>
        <w:rPr>
          <w:rFonts w:ascii="Arial" w:hAnsi="Arial" w:cs="Arial"/>
          <w:sz w:val="24"/>
          <w:szCs w:val="24"/>
        </w:rPr>
        <w:t xml:space="preserve">e poboczy gruntowych obejmuje: </w:t>
      </w:r>
    </w:p>
    <w:p w:rsidR="000A377E" w:rsidRPr="000A377E" w:rsidRDefault="000A377E" w:rsidP="000A377E">
      <w:pPr>
        <w:rPr>
          <w:rFonts w:ascii="Arial" w:hAnsi="Arial" w:cs="Arial"/>
          <w:sz w:val="24"/>
          <w:szCs w:val="24"/>
        </w:rPr>
      </w:pPr>
      <w:r w:rsidRPr="000A377E">
        <w:rPr>
          <w:rFonts w:ascii="Arial" w:hAnsi="Arial" w:cs="Arial"/>
          <w:sz w:val="24"/>
          <w:szCs w:val="24"/>
        </w:rPr>
        <w:t>- naprawę lokalnie uszkodzonych poboczy, - uzupełnienie zani</w:t>
      </w:r>
      <w:r>
        <w:rPr>
          <w:rFonts w:ascii="Arial" w:hAnsi="Arial" w:cs="Arial"/>
          <w:sz w:val="24"/>
          <w:szCs w:val="24"/>
        </w:rPr>
        <w:t xml:space="preserve">żonych poboczy i profilowanie. </w:t>
      </w:r>
    </w:p>
    <w:p w:rsidR="000A377E" w:rsidRPr="000A377E" w:rsidRDefault="000A377E" w:rsidP="000A377E">
      <w:pPr>
        <w:rPr>
          <w:rFonts w:ascii="Arial" w:hAnsi="Arial" w:cs="Arial"/>
          <w:sz w:val="24"/>
          <w:szCs w:val="24"/>
        </w:rPr>
      </w:pPr>
      <w:r>
        <w:rPr>
          <w:rFonts w:ascii="Arial" w:hAnsi="Arial" w:cs="Arial"/>
          <w:sz w:val="24"/>
          <w:szCs w:val="24"/>
        </w:rPr>
        <w:t xml:space="preserve">5.2.1. Przygotowanie poboczy. </w:t>
      </w:r>
    </w:p>
    <w:p w:rsidR="000A377E" w:rsidRPr="000A377E" w:rsidRDefault="000A377E" w:rsidP="000A377E">
      <w:pPr>
        <w:rPr>
          <w:rFonts w:ascii="Arial" w:hAnsi="Arial" w:cs="Arial"/>
          <w:sz w:val="24"/>
          <w:szCs w:val="24"/>
        </w:rPr>
      </w:pPr>
      <w:r w:rsidRPr="000A377E">
        <w:rPr>
          <w:rFonts w:ascii="Arial" w:hAnsi="Arial" w:cs="Arial"/>
          <w:sz w:val="24"/>
          <w:szCs w:val="24"/>
        </w:rPr>
        <w:t>Obejmuje usunięcie z naprawianych powierzchni zanieczyszczeń (gałęzie, kamienie, liście i inn</w:t>
      </w:r>
      <w:r>
        <w:rPr>
          <w:rFonts w:ascii="Arial" w:hAnsi="Arial" w:cs="Arial"/>
          <w:sz w:val="24"/>
          <w:szCs w:val="24"/>
        </w:rPr>
        <w:t xml:space="preserve">e elementy np. znaki drogowe). </w:t>
      </w:r>
    </w:p>
    <w:p w:rsidR="000A377E" w:rsidRPr="000A377E" w:rsidRDefault="000A377E" w:rsidP="000A377E">
      <w:pPr>
        <w:rPr>
          <w:rFonts w:ascii="Arial" w:hAnsi="Arial" w:cs="Arial"/>
          <w:sz w:val="24"/>
          <w:szCs w:val="24"/>
        </w:rPr>
      </w:pPr>
      <w:r w:rsidRPr="000A377E">
        <w:rPr>
          <w:rFonts w:ascii="Arial" w:hAnsi="Arial" w:cs="Arial"/>
          <w:sz w:val="24"/>
          <w:szCs w:val="24"/>
        </w:rPr>
        <w:t>Usunięcie pachołków i znaków drogowych Wykonawca uz</w:t>
      </w:r>
      <w:r>
        <w:rPr>
          <w:rFonts w:ascii="Arial" w:hAnsi="Arial" w:cs="Arial"/>
          <w:sz w:val="24"/>
          <w:szCs w:val="24"/>
        </w:rPr>
        <w:t xml:space="preserve">godni z Kierownikiem Projektu. </w:t>
      </w:r>
    </w:p>
    <w:p w:rsidR="000A377E" w:rsidRPr="000A377E" w:rsidRDefault="000A377E" w:rsidP="000A377E">
      <w:pPr>
        <w:rPr>
          <w:rFonts w:ascii="Arial" w:hAnsi="Arial" w:cs="Arial"/>
          <w:sz w:val="24"/>
          <w:szCs w:val="24"/>
        </w:rPr>
      </w:pPr>
      <w:r w:rsidRPr="000A377E">
        <w:rPr>
          <w:rFonts w:ascii="Arial" w:hAnsi="Arial" w:cs="Arial"/>
          <w:sz w:val="24"/>
          <w:szCs w:val="24"/>
        </w:rPr>
        <w:t>Należy również odwodnić naprawianą powierzchnię poboczy w przypadku występowania zastoisk wodnych przez wy</w:t>
      </w:r>
      <w:r>
        <w:rPr>
          <w:rFonts w:ascii="Arial" w:hAnsi="Arial" w:cs="Arial"/>
          <w:sz w:val="24"/>
          <w:szCs w:val="24"/>
        </w:rPr>
        <w:t xml:space="preserve">kopanie rowków odwadniających.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5.2.2. Naprawa </w:t>
      </w:r>
      <w:r>
        <w:rPr>
          <w:rFonts w:ascii="Arial" w:hAnsi="Arial" w:cs="Arial"/>
          <w:sz w:val="24"/>
          <w:szCs w:val="24"/>
        </w:rPr>
        <w:t xml:space="preserve">lokalnie uszkodzonych poboczy. </w:t>
      </w:r>
    </w:p>
    <w:p w:rsidR="000A377E" w:rsidRPr="000A377E" w:rsidRDefault="000A377E" w:rsidP="000A377E">
      <w:pPr>
        <w:rPr>
          <w:rFonts w:ascii="Arial" w:hAnsi="Arial" w:cs="Arial"/>
          <w:sz w:val="24"/>
          <w:szCs w:val="24"/>
        </w:rPr>
      </w:pPr>
      <w:r w:rsidRPr="000A377E">
        <w:rPr>
          <w:rFonts w:ascii="Arial" w:hAnsi="Arial" w:cs="Arial"/>
          <w:sz w:val="24"/>
          <w:szCs w:val="24"/>
        </w:rPr>
        <w:t>W celu dokonania naprawy lokalnych zagłębień w poboczu należy spulchnić grunt w miejscu naprawy na gł. 2-3 cm (w obrysie uszkodzenia) oraz doprowadzić grunt podłoża do odpowiedniej wilgotności. Następnie należy wypełnić zagłębienie gruntem (materiałem) o wilg. optymalnej i zagęścić wibratorami płytowymi aż do uzyskania wskaźnika zagęszczenia co najmniej 1,00. Wyrównana powierzchnia naprawy pobocza powinna mieć odpowiednią równość i spadki, zgodne z parametrami geometrycznymi istniejącego pobocza. Użyty do naprawy grunt (materiał) powinien być zaakceptow</w:t>
      </w:r>
      <w:r>
        <w:rPr>
          <w:rFonts w:ascii="Arial" w:hAnsi="Arial" w:cs="Arial"/>
          <w:sz w:val="24"/>
          <w:szCs w:val="24"/>
        </w:rPr>
        <w:t xml:space="preserve">any przez Kierownika Projektu. </w:t>
      </w:r>
      <w:r w:rsidRPr="000A377E">
        <w:rPr>
          <w:rFonts w:ascii="Arial" w:hAnsi="Arial" w:cs="Arial"/>
          <w:sz w:val="24"/>
          <w:szCs w:val="24"/>
        </w:rPr>
        <w:t xml:space="preserve"> </w:t>
      </w:r>
    </w:p>
    <w:p w:rsidR="000A377E" w:rsidRPr="000A377E" w:rsidRDefault="000A377E" w:rsidP="000A377E">
      <w:pPr>
        <w:rPr>
          <w:rFonts w:ascii="Arial" w:hAnsi="Arial" w:cs="Arial"/>
          <w:sz w:val="24"/>
          <w:szCs w:val="24"/>
        </w:rPr>
      </w:pPr>
      <w:r w:rsidRPr="000A377E">
        <w:rPr>
          <w:rFonts w:ascii="Arial" w:hAnsi="Arial" w:cs="Arial"/>
          <w:sz w:val="24"/>
          <w:szCs w:val="24"/>
        </w:rPr>
        <w:t>5.2.3. Uzupeł</w:t>
      </w:r>
      <w:r>
        <w:rPr>
          <w:rFonts w:ascii="Arial" w:hAnsi="Arial" w:cs="Arial"/>
          <w:sz w:val="24"/>
          <w:szCs w:val="24"/>
        </w:rPr>
        <w:t xml:space="preserve">nienie poboczy i profilowanie. </w:t>
      </w:r>
    </w:p>
    <w:p w:rsidR="000A377E" w:rsidRPr="000A377E" w:rsidRDefault="000A377E" w:rsidP="000A377E">
      <w:pPr>
        <w:rPr>
          <w:rFonts w:ascii="Arial" w:hAnsi="Arial" w:cs="Arial"/>
          <w:sz w:val="24"/>
          <w:szCs w:val="24"/>
        </w:rPr>
      </w:pPr>
      <w:r w:rsidRPr="000A377E">
        <w:rPr>
          <w:rFonts w:ascii="Arial" w:hAnsi="Arial" w:cs="Arial"/>
          <w:sz w:val="24"/>
          <w:szCs w:val="24"/>
        </w:rPr>
        <w:t>Na uzupełnienie poboczy Wykonawca zużyje materiał zaakceptowany przez Kierowni</w:t>
      </w:r>
      <w:r>
        <w:rPr>
          <w:rFonts w:ascii="Arial" w:hAnsi="Arial" w:cs="Arial"/>
          <w:sz w:val="24"/>
          <w:szCs w:val="24"/>
        </w:rPr>
        <w:t xml:space="preserve">ka Projektu. Grunt </w:t>
      </w:r>
      <w:r w:rsidRPr="000A377E">
        <w:rPr>
          <w:rFonts w:ascii="Arial" w:hAnsi="Arial" w:cs="Arial"/>
          <w:sz w:val="24"/>
          <w:szCs w:val="24"/>
        </w:rPr>
        <w:t xml:space="preserve"> o wilgotności optymalnej powinien być równomiernie rozkładany na całej szerokości pobocza oraz wyprofilowany do wymaganego spadku poprzecznego za pomocą równiarki. Zag</w:t>
      </w:r>
      <w:r>
        <w:rPr>
          <w:rFonts w:ascii="Arial" w:hAnsi="Arial" w:cs="Arial"/>
          <w:sz w:val="24"/>
          <w:szCs w:val="24"/>
        </w:rPr>
        <w:t xml:space="preserve">ęszczenie nasypanego  </w:t>
      </w:r>
      <w:r w:rsidRPr="000A377E">
        <w:rPr>
          <w:rFonts w:ascii="Arial" w:hAnsi="Arial" w:cs="Arial"/>
          <w:sz w:val="24"/>
          <w:szCs w:val="24"/>
        </w:rPr>
        <w:t xml:space="preserve"> i wyprofilowanego </w:t>
      </w:r>
      <w:r w:rsidRPr="000A377E">
        <w:rPr>
          <w:rFonts w:ascii="Arial" w:hAnsi="Arial" w:cs="Arial"/>
          <w:sz w:val="24"/>
          <w:szCs w:val="24"/>
        </w:rPr>
        <w:lastRenderedPageBreak/>
        <w:t>materiału należy wykonać mechanicznie. Zagęszczenie należy prowadzić od krawędzi pobocza w kierunku krawędzi nawierzchni, pasami "na zakład". Zagęszczona powierzchnia powinna być równa, posiadać jednakowy spadek poprzeczny zgodny ze spadkiem założonym oraz nie posiadać śladów kół po walcach. Wskaźnik zagęszczenia nie powinien być mniejszy niż 1,00  i zb</w:t>
      </w:r>
      <w:r w:rsidR="00DF2370">
        <w:rPr>
          <w:rFonts w:ascii="Arial" w:hAnsi="Arial" w:cs="Arial"/>
          <w:sz w:val="24"/>
          <w:szCs w:val="24"/>
        </w:rPr>
        <w:t>adany wg. BN-77/8931</w:t>
      </w:r>
      <w:r w:rsidRPr="000A377E">
        <w:rPr>
          <w:rFonts w:ascii="Arial" w:hAnsi="Arial" w:cs="Arial"/>
          <w:sz w:val="24"/>
          <w:szCs w:val="24"/>
        </w:rPr>
        <w:t xml:space="preserve">-12. </w:t>
      </w:r>
    </w:p>
    <w:p w:rsidR="000A377E" w:rsidRPr="000A377E" w:rsidRDefault="000A377E" w:rsidP="000A377E">
      <w:pPr>
        <w:rPr>
          <w:rFonts w:ascii="Arial" w:hAnsi="Arial" w:cs="Arial"/>
          <w:sz w:val="24"/>
          <w:szCs w:val="24"/>
        </w:rPr>
      </w:pPr>
      <w:r>
        <w:rPr>
          <w:rFonts w:ascii="Arial" w:hAnsi="Arial" w:cs="Arial"/>
          <w:sz w:val="24"/>
          <w:szCs w:val="24"/>
        </w:rPr>
        <w:t xml:space="preserve">5.2.4. Roboty wykończeniowe. </w:t>
      </w:r>
    </w:p>
    <w:p w:rsidR="000A377E" w:rsidRDefault="000A377E" w:rsidP="000A377E">
      <w:pPr>
        <w:rPr>
          <w:rFonts w:ascii="Arial" w:hAnsi="Arial" w:cs="Arial"/>
          <w:sz w:val="24"/>
          <w:szCs w:val="24"/>
        </w:rPr>
      </w:pPr>
      <w:r w:rsidRPr="000A377E">
        <w:rPr>
          <w:rFonts w:ascii="Arial" w:hAnsi="Arial" w:cs="Arial"/>
          <w:sz w:val="24"/>
          <w:szCs w:val="24"/>
        </w:rPr>
        <w:t xml:space="preserve">Wykonawca jest zobowiązany do usunięcia gruntu ze skarp o ile w trakcie robót został on tam przesunięty oraz do ponownego ustawienia usuniętych na czas robót np. pachołków czy innych elementów znajdujących </w:t>
      </w:r>
      <w:r>
        <w:rPr>
          <w:rFonts w:ascii="Arial" w:hAnsi="Arial" w:cs="Arial"/>
          <w:sz w:val="24"/>
          <w:szCs w:val="24"/>
        </w:rPr>
        <w:t xml:space="preserve">się na poboczu przed robotami. </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sidRPr="000A377E">
        <w:rPr>
          <w:rFonts w:ascii="Arial" w:hAnsi="Arial" w:cs="Arial"/>
          <w:sz w:val="24"/>
          <w:szCs w:val="24"/>
        </w:rPr>
        <w:t xml:space="preserve">6. KONTROLA JAKOŚCI ROBÓT. </w:t>
      </w:r>
    </w:p>
    <w:p w:rsidR="000A377E" w:rsidRPr="000A377E" w:rsidRDefault="000A377E" w:rsidP="000A377E">
      <w:pPr>
        <w:rPr>
          <w:rFonts w:ascii="Arial" w:hAnsi="Arial" w:cs="Arial"/>
          <w:sz w:val="24"/>
          <w:szCs w:val="24"/>
        </w:rPr>
      </w:pPr>
      <w:r w:rsidRPr="000A377E">
        <w:rPr>
          <w:rFonts w:ascii="Arial" w:hAnsi="Arial" w:cs="Arial"/>
          <w:sz w:val="24"/>
          <w:szCs w:val="24"/>
        </w:rPr>
        <w:t>Ogólne zasady kontroli jakości robót podano w D-M</w:t>
      </w:r>
      <w:r>
        <w:rPr>
          <w:rFonts w:ascii="Arial" w:hAnsi="Arial" w:cs="Arial"/>
          <w:sz w:val="24"/>
          <w:szCs w:val="24"/>
        </w:rPr>
        <w:t xml:space="preserve">-00.00.00. "Wymagania ogólne". </w:t>
      </w:r>
    </w:p>
    <w:p w:rsidR="000A377E" w:rsidRPr="000A377E" w:rsidRDefault="000A377E" w:rsidP="000A377E">
      <w:pPr>
        <w:rPr>
          <w:rFonts w:ascii="Arial" w:hAnsi="Arial" w:cs="Arial"/>
          <w:sz w:val="24"/>
          <w:szCs w:val="24"/>
        </w:rPr>
      </w:pPr>
      <w:r>
        <w:rPr>
          <w:rFonts w:ascii="Arial" w:hAnsi="Arial" w:cs="Arial"/>
          <w:sz w:val="24"/>
          <w:szCs w:val="24"/>
        </w:rPr>
        <w:t xml:space="preserve">6.1. Badania materiałów. </w:t>
      </w:r>
    </w:p>
    <w:p w:rsidR="000A377E" w:rsidRPr="000A377E" w:rsidRDefault="000A377E" w:rsidP="000A377E">
      <w:pPr>
        <w:rPr>
          <w:rFonts w:ascii="Arial" w:hAnsi="Arial" w:cs="Arial"/>
          <w:sz w:val="24"/>
          <w:szCs w:val="24"/>
        </w:rPr>
      </w:pPr>
      <w:r w:rsidRPr="000A377E">
        <w:rPr>
          <w:rFonts w:ascii="Arial" w:hAnsi="Arial" w:cs="Arial"/>
          <w:sz w:val="24"/>
          <w:szCs w:val="24"/>
        </w:rPr>
        <w:t>Przed przystąpieniem do robót Wykonawca jest zobowiązany przeprowadzić badania materiałów przewidzianych do wykonania naprawy poboczy i uzyskać na nie a</w:t>
      </w:r>
      <w:r w:rsidR="008D4AA0">
        <w:rPr>
          <w:rFonts w:ascii="Arial" w:hAnsi="Arial" w:cs="Arial"/>
          <w:sz w:val="24"/>
          <w:szCs w:val="24"/>
        </w:rPr>
        <w:t xml:space="preserve">kceptację Kierownika Projektu. </w:t>
      </w:r>
    </w:p>
    <w:p w:rsidR="000A377E" w:rsidRPr="000A377E" w:rsidRDefault="000A377E" w:rsidP="000A377E">
      <w:pPr>
        <w:rPr>
          <w:rFonts w:ascii="Arial" w:hAnsi="Arial" w:cs="Arial"/>
          <w:sz w:val="24"/>
          <w:szCs w:val="24"/>
        </w:rPr>
      </w:pPr>
      <w:r w:rsidRPr="000A377E">
        <w:rPr>
          <w:rFonts w:ascii="Arial" w:hAnsi="Arial" w:cs="Arial"/>
          <w:sz w:val="24"/>
          <w:szCs w:val="24"/>
        </w:rPr>
        <w:t>6.2. Zakres i c</w:t>
      </w:r>
      <w:r w:rsidR="008D4AA0">
        <w:rPr>
          <w:rFonts w:ascii="Arial" w:hAnsi="Arial" w:cs="Arial"/>
          <w:sz w:val="24"/>
          <w:szCs w:val="24"/>
        </w:rPr>
        <w:t xml:space="preserve">zęstotliwość badań i pomiarów.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Badanie wilgotności naturalnej - co najmniej 1 raz dziennie. Badanie wskaźnika zagęszczenia - co najmniej dwa razy na 1 km. Sprawdzenie spadków poprzecznych - co najmniej dwa razy na 100 m. Pomiar równości poprzecznej i podłużnej łatą 4-metrową - co 50 m. Szerokość pobocza - nie powinna się różnić </w:t>
      </w:r>
      <w:r>
        <w:rPr>
          <w:rFonts w:ascii="Arial" w:hAnsi="Arial" w:cs="Arial"/>
          <w:sz w:val="24"/>
          <w:szCs w:val="24"/>
        </w:rPr>
        <w:t xml:space="preserve">o więcej niż + 10 cm i - 5 cm. </w:t>
      </w:r>
    </w:p>
    <w:p w:rsidR="000A377E" w:rsidRPr="000A377E" w:rsidRDefault="000A377E" w:rsidP="000A377E">
      <w:pPr>
        <w:rPr>
          <w:rFonts w:ascii="Arial" w:hAnsi="Arial" w:cs="Arial"/>
          <w:sz w:val="24"/>
          <w:szCs w:val="24"/>
        </w:rPr>
      </w:pPr>
      <w:r w:rsidRPr="000A377E">
        <w:rPr>
          <w:rFonts w:ascii="Arial" w:hAnsi="Arial" w:cs="Arial"/>
          <w:sz w:val="24"/>
          <w:szCs w:val="24"/>
        </w:rPr>
        <w:t>Dopuszc</w:t>
      </w:r>
      <w:r>
        <w:rPr>
          <w:rFonts w:ascii="Arial" w:hAnsi="Arial" w:cs="Arial"/>
          <w:sz w:val="24"/>
          <w:szCs w:val="24"/>
        </w:rPr>
        <w:t xml:space="preserve">za się następujące tolerancje: </w:t>
      </w:r>
    </w:p>
    <w:p w:rsidR="000A377E" w:rsidRPr="000A377E" w:rsidRDefault="000A377E" w:rsidP="000A377E">
      <w:pPr>
        <w:rPr>
          <w:rFonts w:ascii="Arial" w:hAnsi="Arial" w:cs="Arial"/>
          <w:sz w:val="24"/>
          <w:szCs w:val="24"/>
        </w:rPr>
      </w:pPr>
      <w:r w:rsidRPr="000A377E">
        <w:rPr>
          <w:rFonts w:ascii="Arial" w:hAnsi="Arial" w:cs="Arial"/>
          <w:sz w:val="24"/>
          <w:szCs w:val="24"/>
        </w:rPr>
        <w:t>- spadki poprzeczne - ± 0,5 % - równość poprzeczna i podłużna - prześwit maksymalny p</w:t>
      </w:r>
      <w:r>
        <w:rPr>
          <w:rFonts w:ascii="Arial" w:hAnsi="Arial" w:cs="Arial"/>
          <w:sz w:val="24"/>
          <w:szCs w:val="24"/>
        </w:rPr>
        <w:t xml:space="preserve">od łatą nie większy niż 15 mm. </w:t>
      </w:r>
    </w:p>
    <w:p w:rsidR="000A377E" w:rsidRPr="000A377E" w:rsidRDefault="000A377E" w:rsidP="000A377E">
      <w:pPr>
        <w:rPr>
          <w:rFonts w:ascii="Arial" w:hAnsi="Arial" w:cs="Arial"/>
          <w:sz w:val="24"/>
          <w:szCs w:val="24"/>
        </w:rPr>
      </w:pPr>
      <w:r w:rsidRPr="000A377E">
        <w:rPr>
          <w:rFonts w:ascii="Arial" w:hAnsi="Arial" w:cs="Arial"/>
          <w:sz w:val="24"/>
          <w:szCs w:val="24"/>
        </w:rPr>
        <w:t>Ponadto ko</w:t>
      </w:r>
      <w:r>
        <w:rPr>
          <w:rFonts w:ascii="Arial" w:hAnsi="Arial" w:cs="Arial"/>
          <w:sz w:val="24"/>
          <w:szCs w:val="24"/>
        </w:rPr>
        <w:t xml:space="preserve">ntrola jakości robót obejmuje: </w:t>
      </w:r>
    </w:p>
    <w:p w:rsidR="000A377E" w:rsidRDefault="000A377E" w:rsidP="000A377E">
      <w:pPr>
        <w:rPr>
          <w:rFonts w:ascii="Arial" w:hAnsi="Arial" w:cs="Arial"/>
          <w:sz w:val="24"/>
          <w:szCs w:val="24"/>
        </w:rPr>
      </w:pPr>
      <w:r w:rsidRPr="000A377E">
        <w:rPr>
          <w:rFonts w:ascii="Arial" w:hAnsi="Arial" w:cs="Arial"/>
          <w:sz w:val="24"/>
          <w:szCs w:val="24"/>
        </w:rPr>
        <w:t>- ocenę wizualną robót - sprawdzenie zgodności wykonanych robót z dokumentacją, SST i poleceniami Kierown</w:t>
      </w:r>
      <w:r w:rsidR="00DF2370">
        <w:rPr>
          <w:rFonts w:ascii="Arial" w:hAnsi="Arial" w:cs="Arial"/>
          <w:sz w:val="24"/>
          <w:szCs w:val="24"/>
        </w:rPr>
        <w:t>ika Projektu.</w:t>
      </w:r>
    </w:p>
    <w:p w:rsidR="00DF2370" w:rsidRPr="000A377E" w:rsidRDefault="00DF2370" w:rsidP="000A377E">
      <w:pPr>
        <w:rPr>
          <w:rFonts w:ascii="Arial" w:hAnsi="Arial" w:cs="Arial"/>
          <w:sz w:val="24"/>
          <w:szCs w:val="24"/>
        </w:rPr>
      </w:pPr>
    </w:p>
    <w:p w:rsidR="000A377E" w:rsidRPr="000A377E" w:rsidRDefault="000A377E" w:rsidP="000A377E">
      <w:pPr>
        <w:rPr>
          <w:rFonts w:ascii="Arial" w:hAnsi="Arial" w:cs="Arial"/>
          <w:sz w:val="24"/>
          <w:szCs w:val="24"/>
        </w:rPr>
      </w:pPr>
      <w:r>
        <w:rPr>
          <w:rFonts w:ascii="Arial" w:hAnsi="Arial" w:cs="Arial"/>
          <w:sz w:val="24"/>
          <w:szCs w:val="24"/>
        </w:rPr>
        <w:t xml:space="preserve">7. OBMIAR ROBÓT. </w:t>
      </w:r>
    </w:p>
    <w:p w:rsidR="000A377E" w:rsidRDefault="000A377E" w:rsidP="000A377E">
      <w:pPr>
        <w:rPr>
          <w:rFonts w:ascii="Arial" w:hAnsi="Arial" w:cs="Arial"/>
          <w:sz w:val="24"/>
          <w:szCs w:val="24"/>
        </w:rPr>
      </w:pPr>
      <w:r w:rsidRPr="000A377E">
        <w:rPr>
          <w:rFonts w:ascii="Arial" w:hAnsi="Arial" w:cs="Arial"/>
          <w:sz w:val="24"/>
          <w:szCs w:val="24"/>
        </w:rPr>
        <w:t>Jednostką obmiaru jest 1 m2 naprawianych poboczy zgodnie z doku</w:t>
      </w:r>
      <w:r w:rsidR="008D4AA0">
        <w:rPr>
          <w:rFonts w:ascii="Arial" w:hAnsi="Arial" w:cs="Arial"/>
          <w:sz w:val="24"/>
          <w:szCs w:val="24"/>
        </w:rPr>
        <w:t xml:space="preserve">mentacją i obmiarem w terenie. </w:t>
      </w:r>
    </w:p>
    <w:p w:rsidR="00DF2370" w:rsidRPr="000A377E" w:rsidRDefault="00DF2370" w:rsidP="000A377E">
      <w:pPr>
        <w:rPr>
          <w:rFonts w:ascii="Arial" w:hAnsi="Arial" w:cs="Arial"/>
          <w:sz w:val="24"/>
          <w:szCs w:val="24"/>
        </w:rPr>
      </w:pPr>
    </w:p>
    <w:p w:rsidR="000A377E" w:rsidRPr="000A377E" w:rsidRDefault="008D4AA0" w:rsidP="000A377E">
      <w:pPr>
        <w:rPr>
          <w:rFonts w:ascii="Arial" w:hAnsi="Arial" w:cs="Arial"/>
          <w:sz w:val="24"/>
          <w:szCs w:val="24"/>
        </w:rPr>
      </w:pPr>
      <w:r>
        <w:rPr>
          <w:rFonts w:ascii="Arial" w:hAnsi="Arial" w:cs="Arial"/>
          <w:sz w:val="24"/>
          <w:szCs w:val="24"/>
        </w:rPr>
        <w:t xml:space="preserve">8. ODBIÓR ROBÓT.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Ogólne zasady </w:t>
      </w:r>
      <w:r w:rsidR="008D4AA0">
        <w:rPr>
          <w:rFonts w:ascii="Arial" w:hAnsi="Arial" w:cs="Arial"/>
          <w:sz w:val="24"/>
          <w:szCs w:val="24"/>
        </w:rPr>
        <w:t xml:space="preserve">odbioru podano w D-M-00.00.00. </w:t>
      </w:r>
    </w:p>
    <w:p w:rsidR="000A377E" w:rsidRPr="000A377E" w:rsidRDefault="000A377E" w:rsidP="000A377E">
      <w:pPr>
        <w:rPr>
          <w:rFonts w:ascii="Arial" w:hAnsi="Arial" w:cs="Arial"/>
          <w:sz w:val="24"/>
          <w:szCs w:val="24"/>
        </w:rPr>
      </w:pPr>
      <w:r w:rsidRPr="000A377E">
        <w:rPr>
          <w:rFonts w:ascii="Arial" w:hAnsi="Arial" w:cs="Arial"/>
          <w:sz w:val="24"/>
          <w:szCs w:val="24"/>
        </w:rPr>
        <w:lastRenderedPageBreak/>
        <w:t>Odbiór robót odbywa się na podstawie kontroli jakości i ilości wykonanych robót oraz i</w:t>
      </w:r>
      <w:r w:rsidR="008D4AA0">
        <w:rPr>
          <w:rFonts w:ascii="Arial" w:hAnsi="Arial" w:cs="Arial"/>
          <w:sz w:val="24"/>
          <w:szCs w:val="24"/>
        </w:rPr>
        <w:t xml:space="preserve">ch zgodności      </w:t>
      </w:r>
      <w:r w:rsidRPr="000A377E">
        <w:rPr>
          <w:rFonts w:ascii="Arial" w:hAnsi="Arial" w:cs="Arial"/>
          <w:sz w:val="24"/>
          <w:szCs w:val="24"/>
        </w:rPr>
        <w:t xml:space="preserve"> z dokumentacją, SST i po</w:t>
      </w:r>
      <w:r w:rsidR="008D4AA0">
        <w:rPr>
          <w:rFonts w:ascii="Arial" w:hAnsi="Arial" w:cs="Arial"/>
          <w:sz w:val="24"/>
          <w:szCs w:val="24"/>
        </w:rPr>
        <w:t xml:space="preserve">leceniami Kierownika Projektu. </w:t>
      </w:r>
    </w:p>
    <w:p w:rsidR="000A377E" w:rsidRDefault="000A377E" w:rsidP="000A377E">
      <w:pPr>
        <w:rPr>
          <w:rFonts w:ascii="Arial" w:hAnsi="Arial" w:cs="Arial"/>
          <w:sz w:val="24"/>
          <w:szCs w:val="24"/>
        </w:rPr>
      </w:pPr>
      <w:r w:rsidRPr="000A377E">
        <w:rPr>
          <w:rFonts w:ascii="Arial" w:hAnsi="Arial" w:cs="Arial"/>
          <w:sz w:val="24"/>
          <w:szCs w:val="24"/>
        </w:rPr>
        <w:t>Roboty objęte niniejszą specyfikacją podlegają odbiorowi końcowemu, który jest dokonywany po zakończeniu robót i pisemnym zgłoszeniu prz</w:t>
      </w:r>
      <w:r w:rsidR="008D4AA0">
        <w:rPr>
          <w:rFonts w:ascii="Arial" w:hAnsi="Arial" w:cs="Arial"/>
          <w:sz w:val="24"/>
          <w:szCs w:val="24"/>
        </w:rPr>
        <w:t xml:space="preserve">ez Wykonawcę robót do odbioru. </w:t>
      </w:r>
    </w:p>
    <w:p w:rsidR="008D4AA0" w:rsidRPr="000A377E" w:rsidRDefault="008D4AA0" w:rsidP="000A377E">
      <w:pPr>
        <w:rPr>
          <w:rFonts w:ascii="Arial" w:hAnsi="Arial" w:cs="Arial"/>
          <w:sz w:val="24"/>
          <w:szCs w:val="24"/>
        </w:rPr>
      </w:pPr>
    </w:p>
    <w:p w:rsidR="000A377E" w:rsidRPr="000A377E" w:rsidRDefault="000A377E" w:rsidP="000A377E">
      <w:pPr>
        <w:rPr>
          <w:rFonts w:ascii="Arial" w:hAnsi="Arial" w:cs="Arial"/>
          <w:sz w:val="24"/>
          <w:szCs w:val="24"/>
        </w:rPr>
      </w:pPr>
      <w:r w:rsidRPr="000A377E">
        <w:rPr>
          <w:rFonts w:ascii="Arial" w:hAnsi="Arial" w:cs="Arial"/>
          <w:sz w:val="24"/>
          <w:szCs w:val="24"/>
        </w:rPr>
        <w:t xml:space="preserve">9. PODSTAWA PŁATNOŚCI.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Podstawą płatności jest cena ryczałtowa skalkulowana przez Wykonawcę.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A377E" w:rsidRDefault="008D4AA0" w:rsidP="000A377E">
      <w:pPr>
        <w:rPr>
          <w:rFonts w:ascii="Arial" w:hAnsi="Arial" w:cs="Arial"/>
          <w:sz w:val="24"/>
          <w:szCs w:val="24"/>
        </w:rPr>
      </w:pPr>
      <w:r>
        <w:rPr>
          <w:rFonts w:ascii="Arial" w:hAnsi="Arial" w:cs="Arial"/>
          <w:sz w:val="24"/>
          <w:szCs w:val="24"/>
        </w:rPr>
        <w:t xml:space="preserve">10. PRZEPISY ZWIĄZANE. </w:t>
      </w:r>
    </w:p>
    <w:p w:rsidR="008D4AA0" w:rsidRDefault="000A377E" w:rsidP="000A377E">
      <w:pPr>
        <w:rPr>
          <w:rFonts w:ascii="Arial" w:hAnsi="Arial" w:cs="Arial"/>
          <w:sz w:val="24"/>
          <w:szCs w:val="24"/>
        </w:rPr>
      </w:pPr>
      <w:r w:rsidRPr="000A377E">
        <w:rPr>
          <w:rFonts w:ascii="Arial" w:hAnsi="Arial" w:cs="Arial"/>
          <w:sz w:val="24"/>
          <w:szCs w:val="24"/>
        </w:rPr>
        <w:t xml:space="preserve">PN-88/B-04481 - Grunty budowlane. Badania laboratoryjne. </w:t>
      </w:r>
    </w:p>
    <w:p w:rsidR="008D4AA0" w:rsidRDefault="000A377E" w:rsidP="000A377E">
      <w:pPr>
        <w:rPr>
          <w:rFonts w:ascii="Arial" w:hAnsi="Arial" w:cs="Arial"/>
          <w:sz w:val="24"/>
          <w:szCs w:val="24"/>
        </w:rPr>
      </w:pPr>
      <w:r w:rsidRPr="000A377E">
        <w:rPr>
          <w:rFonts w:ascii="Arial" w:hAnsi="Arial" w:cs="Arial"/>
          <w:sz w:val="24"/>
          <w:szCs w:val="24"/>
        </w:rPr>
        <w:t xml:space="preserve">BN-77/8931-12 - Oznaczenie wskaźnika zagęszczenia gruntu. </w:t>
      </w:r>
    </w:p>
    <w:p w:rsidR="008D4AA0" w:rsidRDefault="000A377E" w:rsidP="000A377E">
      <w:pPr>
        <w:rPr>
          <w:rFonts w:ascii="Arial" w:hAnsi="Arial" w:cs="Arial"/>
          <w:sz w:val="24"/>
          <w:szCs w:val="24"/>
        </w:rPr>
      </w:pPr>
      <w:r w:rsidRPr="000A377E">
        <w:rPr>
          <w:rFonts w:ascii="Arial" w:hAnsi="Arial" w:cs="Arial"/>
          <w:sz w:val="24"/>
          <w:szCs w:val="24"/>
        </w:rPr>
        <w:t xml:space="preserve">PN-B-11111 - Kruszywa naturalne do nawierzchni drogowych i kolejowych. Żwir i mieszanka". </w:t>
      </w:r>
    </w:p>
    <w:p w:rsidR="008D4AA0" w:rsidRDefault="000A377E" w:rsidP="000A377E">
      <w:pPr>
        <w:rPr>
          <w:rFonts w:ascii="Arial" w:hAnsi="Arial" w:cs="Arial"/>
          <w:sz w:val="24"/>
          <w:szCs w:val="24"/>
        </w:rPr>
      </w:pPr>
      <w:r w:rsidRPr="000A377E">
        <w:rPr>
          <w:rFonts w:ascii="Arial" w:hAnsi="Arial" w:cs="Arial"/>
          <w:sz w:val="24"/>
          <w:szCs w:val="24"/>
        </w:rPr>
        <w:t xml:space="preserve">PN-B-11112 - Kruszywo łamane do nawierzchni drogowych. </w:t>
      </w:r>
    </w:p>
    <w:p w:rsidR="00741620" w:rsidRDefault="000A377E" w:rsidP="000A377E">
      <w:pPr>
        <w:rPr>
          <w:rFonts w:ascii="Arial" w:hAnsi="Arial" w:cs="Arial"/>
          <w:sz w:val="24"/>
          <w:szCs w:val="24"/>
        </w:rPr>
      </w:pPr>
      <w:r w:rsidRPr="000A377E">
        <w:rPr>
          <w:rFonts w:ascii="Arial" w:hAnsi="Arial" w:cs="Arial"/>
          <w:sz w:val="24"/>
          <w:szCs w:val="24"/>
        </w:rPr>
        <w:t>PN-B-11113 - Kruszywa naturalne do nawierzchni drogowych; Piasek.</w:t>
      </w:r>
    </w:p>
    <w:p w:rsidR="00DF2370" w:rsidRPr="00DF2370" w:rsidRDefault="00DF2370" w:rsidP="00DF2370">
      <w:pPr>
        <w:pStyle w:val="NormalnyWeb"/>
        <w:spacing w:before="0" w:beforeAutospacing="0" w:after="0" w:afterAutospacing="0"/>
        <w:jc w:val="both"/>
        <w:rPr>
          <w:rFonts w:ascii="Arial" w:hAnsi="Arial" w:cs="Arial"/>
          <w:iCs/>
          <w:color w:val="000000"/>
        </w:rPr>
      </w:pPr>
      <w:r w:rsidRPr="00DF2370">
        <w:rPr>
          <w:rFonts w:ascii="Arial" w:hAnsi="Arial" w:cs="Arial"/>
        </w:rPr>
        <w:t>PN-EN 13242</w:t>
      </w:r>
      <w:r w:rsidRPr="00DF2370">
        <w:rPr>
          <w:rFonts w:ascii="Arial" w:hAnsi="Arial" w:cs="Arial"/>
          <w:color w:val="000000"/>
        </w:rPr>
        <w:t xml:space="preserve">- </w:t>
      </w:r>
      <w:r w:rsidRPr="00DF2370">
        <w:rPr>
          <w:rFonts w:ascii="Arial" w:hAnsi="Arial" w:cs="Arial"/>
          <w:color w:val="000000"/>
        </w:rPr>
        <w:t xml:space="preserve">Kruszywa </w:t>
      </w:r>
      <w:r w:rsidRPr="00DF2370">
        <w:rPr>
          <w:rFonts w:ascii="Arial" w:hAnsi="Arial" w:cs="Arial"/>
          <w:iCs/>
          <w:color w:val="000000"/>
        </w:rPr>
        <w:t>do niezw</w:t>
      </w:r>
      <w:bookmarkStart w:id="0" w:name="_GoBack"/>
      <w:bookmarkEnd w:id="0"/>
      <w:r w:rsidRPr="00DF2370">
        <w:rPr>
          <w:rFonts w:ascii="Arial" w:hAnsi="Arial" w:cs="Arial"/>
          <w:iCs/>
          <w:color w:val="000000"/>
        </w:rPr>
        <w:t>iązanych i hydraulicznie związanych materiałów st</w:t>
      </w:r>
      <w:r w:rsidRPr="00DF2370">
        <w:rPr>
          <w:rFonts w:ascii="Arial" w:hAnsi="Arial" w:cs="Arial"/>
          <w:iCs/>
          <w:color w:val="000000"/>
        </w:rPr>
        <w:t>o</w:t>
      </w:r>
      <w:r w:rsidRPr="00DF2370">
        <w:rPr>
          <w:rFonts w:ascii="Arial" w:hAnsi="Arial" w:cs="Arial"/>
          <w:iCs/>
          <w:color w:val="000000"/>
        </w:rPr>
        <w:t xml:space="preserve">sowanych w </w:t>
      </w:r>
      <w:r w:rsidRPr="00DF2370">
        <w:rPr>
          <w:rFonts w:ascii="Arial" w:hAnsi="Arial" w:cs="Arial"/>
          <w:iCs/>
          <w:color w:val="000000"/>
        </w:rPr>
        <w:t xml:space="preserve">  </w:t>
      </w:r>
      <w:r w:rsidRPr="00DF2370">
        <w:rPr>
          <w:rFonts w:ascii="Arial" w:hAnsi="Arial" w:cs="Arial"/>
          <w:iCs/>
          <w:color w:val="000000"/>
        </w:rPr>
        <w:t>obiektach budowlanych i budownictwie drogowym</w:t>
      </w:r>
    </w:p>
    <w:p w:rsidR="00DF2370" w:rsidRPr="000A377E" w:rsidRDefault="00DF2370" w:rsidP="000A377E">
      <w:pPr>
        <w:rPr>
          <w:rFonts w:ascii="Arial" w:hAnsi="Arial" w:cs="Arial"/>
          <w:sz w:val="24"/>
          <w:szCs w:val="24"/>
        </w:rPr>
      </w:pPr>
    </w:p>
    <w:sectPr w:rsidR="00DF2370" w:rsidRPr="000A37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B3824"/>
    <w:multiLevelType w:val="hybridMultilevel"/>
    <w:tmpl w:val="D6783F9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7E"/>
    <w:rsid w:val="000A377E"/>
    <w:rsid w:val="00741620"/>
    <w:rsid w:val="008D4AA0"/>
    <w:rsid w:val="00DF2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1D51A"/>
  <w15:chartTrackingRefBased/>
  <w15:docId w15:val="{19674117-BFF0-41E6-8E3F-521DFF10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DF237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941</Words>
  <Characters>5649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Oskaldowicz</dc:creator>
  <cp:keywords/>
  <dc:description/>
  <cp:lastModifiedBy>Katarzyna Oskaldowicz</cp:lastModifiedBy>
  <cp:revision>2</cp:revision>
  <dcterms:created xsi:type="dcterms:W3CDTF">2017-03-20T12:15:00Z</dcterms:created>
  <dcterms:modified xsi:type="dcterms:W3CDTF">2017-03-20T12:33:00Z</dcterms:modified>
</cp:coreProperties>
</file>